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——丧葬补贴经费（专项）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大兴区民政局、人力社保局</w:t>
      </w: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丧葬补贴经费（专项）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大兴区民政局、人力社保局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丧葬补贴经费（专项）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按照区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民政局、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人力社保局文件要求，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为保障遗属的合法权益，针对无保障人员的丧葬事宜，街道（乡、镇）负责审核，符合条件的，上报民政局由乡镇代发。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2025年村级就业指导员补贴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丧葬补贴经费（专项）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0.5/人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YmQ5ZWFmMjI1MDY3MDcwYjFhNzFkZGU2MDYzMWUifQ=="/>
  </w:docVars>
  <w:rsids>
    <w:rsidRoot w:val="4E241FA0"/>
    <w:rsid w:val="0D333CFB"/>
    <w:rsid w:val="19C553D6"/>
    <w:rsid w:val="1B5477DE"/>
    <w:rsid w:val="4E241FA0"/>
    <w:rsid w:val="51016676"/>
    <w:rsid w:val="52AA2BD5"/>
    <w:rsid w:val="530370C0"/>
    <w:rsid w:val="5ACC00CD"/>
    <w:rsid w:val="60F638AB"/>
    <w:rsid w:val="616C7F82"/>
    <w:rsid w:val="741C7E8E"/>
    <w:rsid w:val="7A48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2023-09-13T02:02:00Z</dcterms:created>
  <dc:creator>Luna张舒涵</dc:creator>
  <cp:lastModifiedBy>Administrator</cp:lastModifiedBy>
  <dcterms:modified xsi:type="dcterms:W3CDTF">2025-01-20T07:14:44Z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CBDBA00346574789A28A669543EF83FF_11</vt:lpwstr>
  </property>
</Properties>
</file>